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702C" w14:textId="77777777"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suppressAutoHyphens w:val="0"/>
        <w:spacing w:line="360" w:lineRule="auto"/>
        <w:rPr>
          <w:rFonts w:cs="Arial"/>
          <w:b/>
          <w:bCs/>
          <w:sz w:val="26"/>
          <w:szCs w:val="26"/>
          <w:lang w:val="pl-PL"/>
        </w:rPr>
      </w:pPr>
    </w:p>
    <w:p w14:paraId="4393D25E" w14:textId="2DC9635D" w:rsidR="00667657" w:rsidRDefault="009A7C23" w:rsidP="00667657">
      <w:pPr>
        <w:pStyle w:val="Textkrper"/>
        <w:suppressAutoHyphens w:val="0"/>
        <w:spacing w:line="360" w:lineRule="auto"/>
        <w:rPr>
          <w:rFonts w:cs="Arial"/>
          <w:b/>
          <w:sz w:val="28"/>
          <w:szCs w:val="28"/>
        </w:rPr>
      </w:pPr>
      <w:r>
        <w:rPr>
          <w:rFonts w:cs="Arial"/>
          <w:b/>
          <w:sz w:val="28"/>
          <w:szCs w:val="28"/>
        </w:rPr>
        <w:t>Kaltwassererzeuger jetzt mit Kältemittel R32</w:t>
      </w:r>
    </w:p>
    <w:p w14:paraId="3E479817" w14:textId="77777777" w:rsidR="00ED4837" w:rsidRPr="00BA3C1D" w:rsidRDefault="00ED4837" w:rsidP="00667657">
      <w:pPr>
        <w:pStyle w:val="Textkrper"/>
        <w:suppressAutoHyphens w:val="0"/>
        <w:spacing w:line="360" w:lineRule="auto"/>
        <w:rPr>
          <w:rFonts w:cs="Arial"/>
          <w:b/>
          <w:sz w:val="28"/>
          <w:szCs w:val="28"/>
        </w:rPr>
      </w:pPr>
    </w:p>
    <w:p w14:paraId="78941CCC" w14:textId="1E323F21" w:rsidR="00ED4837" w:rsidRDefault="00ED4837" w:rsidP="00ED4837">
      <w:pPr>
        <w:pStyle w:val="Textkrper"/>
        <w:numPr>
          <w:ilvl w:val="0"/>
          <w:numId w:val="1"/>
        </w:numPr>
        <w:suppressAutoHyphens w:val="0"/>
        <w:spacing w:after="120" w:line="360" w:lineRule="auto"/>
        <w:rPr>
          <w:rFonts w:cs="Arial"/>
          <w:b/>
          <w:sz w:val="20"/>
          <w:szCs w:val="20"/>
        </w:rPr>
      </w:pPr>
      <w:r>
        <w:rPr>
          <w:rFonts w:cs="Arial"/>
          <w:b/>
          <w:sz w:val="20"/>
          <w:szCs w:val="20"/>
        </w:rPr>
        <w:t xml:space="preserve">Zukunftssichere Lösung </w:t>
      </w:r>
      <w:r w:rsidR="002E4153">
        <w:rPr>
          <w:rFonts w:cs="Arial"/>
          <w:b/>
          <w:sz w:val="20"/>
          <w:szCs w:val="20"/>
        </w:rPr>
        <w:t>für langfristige Planung</w:t>
      </w:r>
    </w:p>
    <w:p w14:paraId="6521C20E" w14:textId="77777777" w:rsidR="00ED4837" w:rsidRPr="00A831EB" w:rsidRDefault="00ED4837" w:rsidP="00ED4837">
      <w:pPr>
        <w:pStyle w:val="Textkrper"/>
        <w:numPr>
          <w:ilvl w:val="0"/>
          <w:numId w:val="1"/>
        </w:numPr>
        <w:suppressAutoHyphens w:val="0"/>
        <w:spacing w:after="120" w:line="360" w:lineRule="auto"/>
        <w:rPr>
          <w:rFonts w:cs="Arial"/>
          <w:sz w:val="20"/>
          <w:szCs w:val="20"/>
        </w:rPr>
      </w:pPr>
      <w:r>
        <w:rPr>
          <w:rFonts w:cs="Arial"/>
          <w:b/>
          <w:sz w:val="20"/>
          <w:szCs w:val="20"/>
        </w:rPr>
        <w:t>Effizientes Kühlen und Heizen auch bei sehr niedrigen Außentemperaturen</w:t>
      </w:r>
    </w:p>
    <w:p w14:paraId="5B1E8E57" w14:textId="77777777" w:rsidR="00ED4837" w:rsidRPr="00085BF3" w:rsidRDefault="00ED4837" w:rsidP="00ED4837">
      <w:pPr>
        <w:pStyle w:val="Textkrper"/>
        <w:numPr>
          <w:ilvl w:val="0"/>
          <w:numId w:val="1"/>
        </w:numPr>
        <w:suppressAutoHyphens w:val="0"/>
        <w:spacing w:after="120" w:line="360" w:lineRule="auto"/>
        <w:rPr>
          <w:rFonts w:cs="Arial"/>
          <w:sz w:val="20"/>
          <w:szCs w:val="20"/>
        </w:rPr>
      </w:pPr>
      <w:r>
        <w:rPr>
          <w:rFonts w:cs="Arial"/>
          <w:b/>
          <w:sz w:val="20"/>
          <w:szCs w:val="20"/>
        </w:rPr>
        <w:t>Geräuschreduzierter Betrieb z. B. für Nachtstunden möglich</w:t>
      </w:r>
    </w:p>
    <w:p w14:paraId="18FA3C9D" w14:textId="77777777" w:rsidR="00667657" w:rsidRPr="0048590C" w:rsidRDefault="00667657" w:rsidP="00667657">
      <w:pPr>
        <w:suppressAutoHyphens w:val="0"/>
        <w:spacing w:line="360" w:lineRule="auto"/>
        <w:rPr>
          <w:rFonts w:cs="Arial"/>
          <w:b/>
          <w:bCs/>
          <w:color w:val="000000"/>
          <w:sz w:val="20"/>
          <w:szCs w:val="20"/>
        </w:rPr>
      </w:pPr>
    </w:p>
    <w:p w14:paraId="62E9130C" w14:textId="7369A2BF" w:rsidR="00872B62" w:rsidRDefault="009E7FF4" w:rsidP="00145EE5">
      <w:pPr>
        <w:pStyle w:val="Textkrper"/>
        <w:suppressAutoHyphens w:val="0"/>
        <w:spacing w:line="360" w:lineRule="auto"/>
        <w:rPr>
          <w:rFonts w:cs="Arial"/>
          <w:sz w:val="20"/>
          <w:szCs w:val="20"/>
        </w:rPr>
      </w:pPr>
      <w:r>
        <w:rPr>
          <w:rFonts w:cs="Arial"/>
          <w:sz w:val="20"/>
          <w:szCs w:val="20"/>
        </w:rPr>
        <w:t>Lingen, 26. September 2019</w:t>
      </w:r>
      <w:r w:rsidRPr="00111A63">
        <w:rPr>
          <w:rFonts w:cs="Arial"/>
          <w:sz w:val="20"/>
          <w:szCs w:val="20"/>
        </w:rPr>
        <w:t xml:space="preserve"> –</w:t>
      </w:r>
      <w:r>
        <w:rPr>
          <w:rFonts w:cs="Arial"/>
          <w:sz w:val="20"/>
          <w:szCs w:val="20"/>
        </w:rPr>
        <w:t xml:space="preserve"> </w:t>
      </w:r>
      <w:r w:rsidR="00F7714B">
        <w:rPr>
          <w:rFonts w:cs="Arial"/>
          <w:sz w:val="20"/>
          <w:szCs w:val="20"/>
        </w:rPr>
        <w:t>M</w:t>
      </w:r>
      <w:r w:rsidR="00DA0193">
        <w:rPr>
          <w:rFonts w:cs="Arial"/>
          <w:sz w:val="20"/>
          <w:szCs w:val="20"/>
        </w:rPr>
        <w:t>ehrere</w:t>
      </w:r>
      <w:r w:rsidR="003F506E">
        <w:rPr>
          <w:rFonts w:cs="Arial"/>
          <w:sz w:val="20"/>
          <w:szCs w:val="20"/>
        </w:rPr>
        <w:t xml:space="preserve"> Modell</w:t>
      </w:r>
      <w:r w:rsidR="00DA0193">
        <w:rPr>
          <w:rFonts w:cs="Arial"/>
          <w:sz w:val="20"/>
          <w:szCs w:val="20"/>
        </w:rPr>
        <w:t xml:space="preserve">varianten </w:t>
      </w:r>
      <w:r w:rsidR="00F7714B">
        <w:rPr>
          <w:rFonts w:cs="Arial"/>
          <w:sz w:val="20"/>
          <w:szCs w:val="20"/>
        </w:rPr>
        <w:t>d</w:t>
      </w:r>
      <w:r w:rsidR="00DA0193">
        <w:rPr>
          <w:rFonts w:cs="Arial"/>
          <w:sz w:val="20"/>
          <w:szCs w:val="20"/>
        </w:rPr>
        <w:t>er Kaltwassererzeuger</w:t>
      </w:r>
      <w:r w:rsidR="00DA0193">
        <w:rPr>
          <w:rFonts w:cs="Arial"/>
          <w:sz w:val="20"/>
          <w:szCs w:val="20"/>
        </w:rPr>
        <w:noBreakHyphen/>
      </w:r>
      <w:r w:rsidR="0083561A">
        <w:rPr>
          <w:rFonts w:cs="Arial"/>
          <w:sz w:val="20"/>
          <w:szCs w:val="20"/>
        </w:rPr>
        <w:t xml:space="preserve">Serie KaClima </w:t>
      </w:r>
      <w:r w:rsidR="00F7714B">
        <w:rPr>
          <w:rFonts w:cs="Arial"/>
          <w:sz w:val="20"/>
          <w:szCs w:val="20"/>
        </w:rPr>
        <w:t xml:space="preserve">von Kampmann wurden </w:t>
      </w:r>
      <w:r w:rsidR="0083561A">
        <w:rPr>
          <w:rFonts w:cs="Arial"/>
          <w:sz w:val="20"/>
          <w:szCs w:val="20"/>
        </w:rPr>
        <w:t>auf das Kältemittel R32 um</w:t>
      </w:r>
      <w:r w:rsidR="00DA0193">
        <w:rPr>
          <w:rFonts w:cs="Arial"/>
          <w:sz w:val="20"/>
          <w:szCs w:val="20"/>
        </w:rPr>
        <w:t>gestellt</w:t>
      </w:r>
      <w:r w:rsidR="0083561A">
        <w:rPr>
          <w:rFonts w:cs="Arial"/>
          <w:sz w:val="20"/>
          <w:szCs w:val="20"/>
        </w:rPr>
        <w:t xml:space="preserve">. Damit </w:t>
      </w:r>
      <w:r w:rsidR="00DA0193">
        <w:rPr>
          <w:rFonts w:cs="Arial"/>
          <w:sz w:val="20"/>
          <w:szCs w:val="20"/>
        </w:rPr>
        <w:t xml:space="preserve">reagiert </w:t>
      </w:r>
      <w:r w:rsidR="0083561A">
        <w:rPr>
          <w:rFonts w:cs="Arial"/>
          <w:sz w:val="20"/>
          <w:szCs w:val="20"/>
        </w:rPr>
        <w:t xml:space="preserve">das Unternehmen </w:t>
      </w:r>
      <w:r w:rsidR="00DA0193">
        <w:rPr>
          <w:rFonts w:cs="Arial"/>
          <w:sz w:val="20"/>
          <w:szCs w:val="20"/>
        </w:rPr>
        <w:t xml:space="preserve">auf die neuen Bestimmungen der F-Gase-Verordnung und bietet </w:t>
      </w:r>
      <w:r w:rsidR="0083561A">
        <w:rPr>
          <w:rFonts w:cs="Arial"/>
          <w:sz w:val="20"/>
          <w:szCs w:val="20"/>
        </w:rPr>
        <w:t xml:space="preserve">eine zukunftssichere Lösung an, die </w:t>
      </w:r>
      <w:r w:rsidR="002E06B2">
        <w:rPr>
          <w:rFonts w:cs="Arial"/>
          <w:sz w:val="20"/>
          <w:szCs w:val="20"/>
        </w:rPr>
        <w:t xml:space="preserve">eine langfristige Planung </w:t>
      </w:r>
      <w:r w:rsidR="0083561A">
        <w:rPr>
          <w:rFonts w:cs="Arial"/>
          <w:sz w:val="20"/>
          <w:szCs w:val="20"/>
        </w:rPr>
        <w:t>unabhängig vo</w:t>
      </w:r>
      <w:r w:rsidR="003E7294">
        <w:rPr>
          <w:rFonts w:cs="Arial"/>
          <w:sz w:val="20"/>
          <w:szCs w:val="20"/>
        </w:rPr>
        <w:t>n den Konsequenzen des</w:t>
      </w:r>
      <w:r w:rsidR="0083561A">
        <w:rPr>
          <w:rFonts w:cs="Arial"/>
          <w:sz w:val="20"/>
          <w:szCs w:val="20"/>
        </w:rPr>
        <w:t xml:space="preserve"> sogenannten Phase-Down-Szenario</w:t>
      </w:r>
      <w:r w:rsidR="003E7294">
        <w:rPr>
          <w:rFonts w:cs="Arial"/>
          <w:sz w:val="20"/>
          <w:szCs w:val="20"/>
        </w:rPr>
        <w:t>s</w:t>
      </w:r>
      <w:r w:rsidR="00145EE5">
        <w:rPr>
          <w:rFonts w:cs="Arial"/>
          <w:sz w:val="20"/>
          <w:szCs w:val="20"/>
        </w:rPr>
        <w:t xml:space="preserve"> </w:t>
      </w:r>
      <w:r w:rsidR="002E06B2">
        <w:rPr>
          <w:rFonts w:cs="Arial"/>
          <w:sz w:val="20"/>
          <w:szCs w:val="20"/>
        </w:rPr>
        <w:t>er</w:t>
      </w:r>
      <w:r w:rsidR="00BE5EE7">
        <w:rPr>
          <w:rFonts w:cs="Arial"/>
          <w:sz w:val="20"/>
          <w:szCs w:val="20"/>
        </w:rPr>
        <w:t>laubt</w:t>
      </w:r>
      <w:r w:rsidR="009907FA">
        <w:rPr>
          <w:rFonts w:cs="Arial"/>
          <w:sz w:val="20"/>
          <w:szCs w:val="20"/>
        </w:rPr>
        <w:t xml:space="preserve">. R32 zeichnet sich durch seinen niedrigen </w:t>
      </w:r>
      <w:r w:rsidR="0083561A">
        <w:rPr>
          <w:rFonts w:cs="Arial"/>
          <w:sz w:val="20"/>
          <w:szCs w:val="20"/>
        </w:rPr>
        <w:t>GWP-Wert</w:t>
      </w:r>
      <w:r w:rsidR="00ED0C00">
        <w:rPr>
          <w:rFonts w:cs="Arial"/>
          <w:sz w:val="20"/>
          <w:szCs w:val="20"/>
        </w:rPr>
        <w:t xml:space="preserve"> </w:t>
      </w:r>
      <w:r w:rsidR="0083561A">
        <w:rPr>
          <w:rFonts w:cs="Arial"/>
          <w:sz w:val="20"/>
          <w:szCs w:val="20"/>
        </w:rPr>
        <w:t>(Global Warming Poten</w:t>
      </w:r>
      <w:r w:rsidR="00544978">
        <w:rPr>
          <w:rFonts w:cs="Arial"/>
          <w:sz w:val="20"/>
          <w:szCs w:val="20"/>
        </w:rPr>
        <w:t>t</w:t>
      </w:r>
      <w:r w:rsidR="0083561A">
        <w:rPr>
          <w:rFonts w:cs="Arial"/>
          <w:sz w:val="20"/>
          <w:szCs w:val="20"/>
        </w:rPr>
        <w:t>ial</w:t>
      </w:r>
      <w:r w:rsidR="00544978">
        <w:rPr>
          <w:rFonts w:cs="Arial"/>
          <w:sz w:val="20"/>
          <w:szCs w:val="20"/>
        </w:rPr>
        <w:t xml:space="preserve"> = relatives Treibhauspotenzial</w:t>
      </w:r>
      <w:r w:rsidR="0083561A">
        <w:rPr>
          <w:rFonts w:cs="Arial"/>
          <w:sz w:val="20"/>
          <w:szCs w:val="20"/>
        </w:rPr>
        <w:t xml:space="preserve">) </w:t>
      </w:r>
      <w:r w:rsidR="009907FA">
        <w:rPr>
          <w:rFonts w:cs="Arial"/>
          <w:sz w:val="20"/>
          <w:szCs w:val="20"/>
        </w:rPr>
        <w:t xml:space="preserve">von 675 </w:t>
      </w:r>
      <w:r w:rsidR="0083561A">
        <w:rPr>
          <w:rFonts w:cs="Arial"/>
          <w:sz w:val="20"/>
          <w:szCs w:val="20"/>
        </w:rPr>
        <w:t>aus</w:t>
      </w:r>
      <w:r w:rsidR="009907FA">
        <w:rPr>
          <w:rFonts w:cs="Arial"/>
          <w:sz w:val="20"/>
          <w:szCs w:val="20"/>
        </w:rPr>
        <w:t xml:space="preserve">, der um fast 75 Prozent geringer ist als der des bislang von zahlreichen Herstellern verwendeten </w:t>
      </w:r>
      <w:r w:rsidR="0083561A">
        <w:rPr>
          <w:rFonts w:cs="Arial"/>
          <w:sz w:val="20"/>
          <w:szCs w:val="20"/>
        </w:rPr>
        <w:t>Kältemittel</w:t>
      </w:r>
      <w:r w:rsidR="009907FA">
        <w:rPr>
          <w:rFonts w:cs="Arial"/>
          <w:sz w:val="20"/>
          <w:szCs w:val="20"/>
        </w:rPr>
        <w:t>s</w:t>
      </w:r>
      <w:r w:rsidR="0083561A">
        <w:rPr>
          <w:rFonts w:cs="Arial"/>
          <w:sz w:val="20"/>
          <w:szCs w:val="20"/>
        </w:rPr>
        <w:t xml:space="preserve"> R410</w:t>
      </w:r>
      <w:r w:rsidR="002B52B3">
        <w:rPr>
          <w:rFonts w:cs="Arial"/>
          <w:sz w:val="20"/>
          <w:szCs w:val="20"/>
        </w:rPr>
        <w:t>A</w:t>
      </w:r>
      <w:r w:rsidR="0083561A">
        <w:rPr>
          <w:rFonts w:cs="Arial"/>
          <w:sz w:val="20"/>
          <w:szCs w:val="20"/>
        </w:rPr>
        <w:t xml:space="preserve">. </w:t>
      </w:r>
      <w:r w:rsidR="00230DA9" w:rsidRPr="00230DA9">
        <w:rPr>
          <w:rFonts w:cs="Arial"/>
          <w:sz w:val="20"/>
          <w:szCs w:val="20"/>
        </w:rPr>
        <w:t>Darüber hinaus bewirkt R32 eine bessere Effizienz im Kältekreislauf, sodass die Kaltwassererzeuger/Wärmepumpen je nach Modell die Energieeffizienzklasse A++ bzw. A+++ erreichen und ein sicherer Betrieb bei niedrigen Außentemperaturen gewährleistet ist. Derzeit sind drei Serien mit insgesamt 17 Baugrößen mit einer Leistung von 4,85-85 kW Kühlleistung bzw. 4,8 bis 91 kW Heizleistung verfügbar</w:t>
      </w:r>
      <w:r w:rsidR="00230DA9">
        <w:rPr>
          <w:rFonts w:cs="Arial"/>
          <w:sz w:val="20"/>
          <w:szCs w:val="20"/>
        </w:rPr>
        <w:t xml:space="preserve">. </w:t>
      </w:r>
      <w:bookmarkStart w:id="0" w:name="_GoBack"/>
      <w:bookmarkEnd w:id="0"/>
      <w:r w:rsidR="00617F38" w:rsidRPr="009E7FF4">
        <w:rPr>
          <w:rFonts w:cs="Arial"/>
          <w:color w:val="auto"/>
          <w:sz w:val="20"/>
          <w:szCs w:val="20"/>
        </w:rPr>
        <w:t xml:space="preserve">Mit dem neuen Kältemittel R32 </w:t>
      </w:r>
      <w:r w:rsidR="003E6265" w:rsidRPr="009E7FF4">
        <w:rPr>
          <w:rFonts w:cs="Arial"/>
          <w:color w:val="auto"/>
          <w:sz w:val="20"/>
          <w:szCs w:val="20"/>
        </w:rPr>
        <w:t xml:space="preserve">können die Füllmengen um bis zu 30 % im Vergleich zu R410A reduziert werden. Ein weiterer Vorteil ist, dass </w:t>
      </w:r>
      <w:r w:rsidR="00617F38" w:rsidRPr="009E7FF4">
        <w:rPr>
          <w:rFonts w:cs="Arial"/>
          <w:color w:val="auto"/>
          <w:sz w:val="20"/>
          <w:szCs w:val="20"/>
        </w:rPr>
        <w:t>die Geräte der größeren Serie seltener auf Dichtigkeit geprüft werden</w:t>
      </w:r>
      <w:r w:rsidR="003E6265" w:rsidRPr="009E7FF4">
        <w:rPr>
          <w:rFonts w:cs="Arial"/>
          <w:color w:val="auto"/>
          <w:sz w:val="20"/>
          <w:szCs w:val="20"/>
        </w:rPr>
        <w:t xml:space="preserve"> müssen</w:t>
      </w:r>
      <w:r w:rsidR="00617F38" w:rsidRPr="009E7FF4">
        <w:rPr>
          <w:rFonts w:cs="Arial"/>
          <w:color w:val="auto"/>
          <w:sz w:val="20"/>
          <w:szCs w:val="20"/>
        </w:rPr>
        <w:t>, bei der kleineren Serie entfallen Dichtigkeitsprüfungen</w:t>
      </w:r>
      <w:r w:rsidR="003E6265" w:rsidRPr="009E7FF4">
        <w:rPr>
          <w:rFonts w:cs="Arial"/>
          <w:color w:val="auto"/>
          <w:sz w:val="20"/>
          <w:szCs w:val="20"/>
        </w:rPr>
        <w:t xml:space="preserve"> sogar völlig</w:t>
      </w:r>
      <w:r w:rsidR="00617F38" w:rsidRPr="009E7FF4">
        <w:rPr>
          <w:rFonts w:cs="Arial"/>
          <w:color w:val="auto"/>
          <w:sz w:val="20"/>
          <w:szCs w:val="20"/>
        </w:rPr>
        <w:t xml:space="preserve">. </w:t>
      </w:r>
      <w:r w:rsidR="004D33A0" w:rsidRPr="009E7FF4">
        <w:rPr>
          <w:rFonts w:cs="Arial"/>
          <w:color w:val="auto"/>
          <w:sz w:val="20"/>
          <w:szCs w:val="20"/>
        </w:rPr>
        <w:t xml:space="preserve">Die Geräte arbeiten mit stufenlos </w:t>
      </w:r>
      <w:r w:rsidR="00C24558" w:rsidRPr="009E7FF4">
        <w:rPr>
          <w:rFonts w:cs="Arial"/>
          <w:color w:val="auto"/>
          <w:sz w:val="20"/>
          <w:szCs w:val="20"/>
        </w:rPr>
        <w:t>einstellbaren</w:t>
      </w:r>
      <w:r w:rsidR="004D33A0" w:rsidRPr="009E7FF4">
        <w:rPr>
          <w:rFonts w:cs="Arial"/>
          <w:color w:val="auto"/>
          <w:sz w:val="20"/>
          <w:szCs w:val="20"/>
        </w:rPr>
        <w:t xml:space="preserve"> EC-Ventilatoren sowie einem Inverter Verdichter mit </w:t>
      </w:r>
      <w:r w:rsidR="004D33A0">
        <w:rPr>
          <w:rFonts w:cs="Arial"/>
          <w:sz w:val="20"/>
          <w:szCs w:val="20"/>
        </w:rPr>
        <w:t>einem Regelbereich zwischen 40 und 100 Prozent. Ebenfalls neu ist die Möglichkeit eines</w:t>
      </w:r>
      <w:r w:rsidR="00872B62">
        <w:rPr>
          <w:rFonts w:cs="Arial"/>
          <w:sz w:val="20"/>
          <w:szCs w:val="20"/>
        </w:rPr>
        <w:t xml:space="preserve"> g</w:t>
      </w:r>
      <w:r w:rsidR="00145EE5" w:rsidRPr="00145EE5">
        <w:rPr>
          <w:rFonts w:cs="Arial"/>
          <w:sz w:val="20"/>
          <w:szCs w:val="20"/>
        </w:rPr>
        <w:t>eräuschreduzierte</w:t>
      </w:r>
      <w:r w:rsidR="00872B62">
        <w:rPr>
          <w:rFonts w:cs="Arial"/>
          <w:sz w:val="20"/>
          <w:szCs w:val="20"/>
        </w:rPr>
        <w:t>n</w:t>
      </w:r>
      <w:r w:rsidR="00145EE5" w:rsidRPr="00145EE5">
        <w:rPr>
          <w:rFonts w:cs="Arial"/>
          <w:sz w:val="20"/>
          <w:szCs w:val="20"/>
        </w:rPr>
        <w:t xml:space="preserve"> Betrieb</w:t>
      </w:r>
      <w:r w:rsidR="004D33A0">
        <w:rPr>
          <w:rFonts w:cs="Arial"/>
          <w:sz w:val="20"/>
          <w:szCs w:val="20"/>
        </w:rPr>
        <w:t>s</w:t>
      </w:r>
      <w:r w:rsidR="00872B62">
        <w:rPr>
          <w:rFonts w:cs="Arial"/>
          <w:sz w:val="20"/>
          <w:szCs w:val="20"/>
        </w:rPr>
        <w:t xml:space="preserve"> z. B. </w:t>
      </w:r>
      <w:r w:rsidR="004D33A0">
        <w:rPr>
          <w:rFonts w:cs="Arial"/>
          <w:sz w:val="20"/>
          <w:szCs w:val="20"/>
        </w:rPr>
        <w:t>in den</w:t>
      </w:r>
      <w:r w:rsidR="00872B62">
        <w:rPr>
          <w:rFonts w:cs="Arial"/>
          <w:sz w:val="20"/>
          <w:szCs w:val="20"/>
        </w:rPr>
        <w:t xml:space="preserve"> Nachtstunden. </w:t>
      </w:r>
    </w:p>
    <w:p w14:paraId="2F3419B3" w14:textId="52587230" w:rsidR="00145EE5" w:rsidRPr="00145EE5" w:rsidRDefault="003A5E06" w:rsidP="00145EE5">
      <w:pPr>
        <w:pStyle w:val="Textkrper"/>
        <w:suppressAutoHyphens w:val="0"/>
        <w:spacing w:line="360" w:lineRule="auto"/>
        <w:rPr>
          <w:rFonts w:cs="Arial"/>
          <w:sz w:val="20"/>
          <w:szCs w:val="20"/>
        </w:rPr>
      </w:pPr>
      <w:r>
        <w:rPr>
          <w:rFonts w:cs="Arial"/>
          <w:sz w:val="20"/>
          <w:szCs w:val="20"/>
        </w:rPr>
        <w:t>Ferner zeichnen sich die Kaltwassererzeuger/Wärmepumpen durch eine</w:t>
      </w:r>
      <w:r w:rsidR="00243934">
        <w:rPr>
          <w:rFonts w:cs="Arial"/>
          <w:sz w:val="20"/>
          <w:szCs w:val="20"/>
        </w:rPr>
        <w:t xml:space="preserve"> energiesparende, drehzahlgeregelte </w:t>
      </w:r>
      <w:r w:rsidR="00145EE5" w:rsidRPr="00145EE5">
        <w:rPr>
          <w:rFonts w:cs="Arial"/>
          <w:sz w:val="20"/>
          <w:szCs w:val="20"/>
        </w:rPr>
        <w:t xml:space="preserve">Umwälzpumpe, </w:t>
      </w:r>
      <w:r>
        <w:rPr>
          <w:rFonts w:cs="Arial"/>
          <w:sz w:val="20"/>
          <w:szCs w:val="20"/>
        </w:rPr>
        <w:t xml:space="preserve">einen </w:t>
      </w:r>
      <w:r w:rsidR="00145EE5" w:rsidRPr="00145EE5">
        <w:rPr>
          <w:rFonts w:cs="Arial"/>
          <w:sz w:val="20"/>
          <w:szCs w:val="20"/>
        </w:rPr>
        <w:t xml:space="preserve">Strömungswächter und </w:t>
      </w:r>
      <w:r w:rsidR="00C24558">
        <w:rPr>
          <w:rFonts w:cs="Arial"/>
          <w:sz w:val="20"/>
          <w:szCs w:val="20"/>
        </w:rPr>
        <w:t xml:space="preserve">den </w:t>
      </w:r>
      <w:r w:rsidR="00243934">
        <w:rPr>
          <w:rFonts w:cs="Arial"/>
          <w:sz w:val="20"/>
          <w:szCs w:val="20"/>
        </w:rPr>
        <w:t>beiliegende</w:t>
      </w:r>
      <w:r>
        <w:rPr>
          <w:rFonts w:cs="Arial"/>
          <w:sz w:val="20"/>
          <w:szCs w:val="20"/>
        </w:rPr>
        <w:t>n</w:t>
      </w:r>
      <w:r w:rsidR="00243934">
        <w:rPr>
          <w:rFonts w:cs="Arial"/>
          <w:sz w:val="20"/>
          <w:szCs w:val="20"/>
        </w:rPr>
        <w:t xml:space="preserve"> </w:t>
      </w:r>
      <w:r w:rsidR="00145EE5" w:rsidRPr="00145EE5">
        <w:rPr>
          <w:rFonts w:cs="Arial"/>
          <w:sz w:val="20"/>
          <w:szCs w:val="20"/>
        </w:rPr>
        <w:t>Schmutzfänger</w:t>
      </w:r>
      <w:r>
        <w:rPr>
          <w:rFonts w:cs="Arial"/>
          <w:sz w:val="20"/>
          <w:szCs w:val="20"/>
        </w:rPr>
        <w:t xml:space="preserve"> aus</w:t>
      </w:r>
      <w:r w:rsidR="00243934">
        <w:rPr>
          <w:rFonts w:cs="Arial"/>
          <w:sz w:val="20"/>
          <w:szCs w:val="20"/>
        </w:rPr>
        <w:t xml:space="preserve">. </w:t>
      </w:r>
      <w:r>
        <w:rPr>
          <w:rFonts w:cs="Arial"/>
          <w:sz w:val="20"/>
          <w:szCs w:val="20"/>
        </w:rPr>
        <w:t>Aufgrund der</w:t>
      </w:r>
      <w:r w:rsidR="00243934">
        <w:rPr>
          <w:rFonts w:cs="Arial"/>
          <w:sz w:val="20"/>
          <w:szCs w:val="20"/>
        </w:rPr>
        <w:t xml:space="preserve"> s</w:t>
      </w:r>
      <w:r w:rsidR="00145EE5" w:rsidRPr="00145EE5">
        <w:rPr>
          <w:rFonts w:cs="Arial"/>
          <w:sz w:val="20"/>
          <w:szCs w:val="20"/>
        </w:rPr>
        <w:t>ehr platzsparende</w:t>
      </w:r>
      <w:r>
        <w:rPr>
          <w:rFonts w:cs="Arial"/>
          <w:sz w:val="20"/>
          <w:szCs w:val="20"/>
        </w:rPr>
        <w:t>n</w:t>
      </w:r>
      <w:r w:rsidR="00145EE5" w:rsidRPr="00145EE5">
        <w:rPr>
          <w:rFonts w:cs="Arial"/>
          <w:sz w:val="20"/>
          <w:szCs w:val="20"/>
        </w:rPr>
        <w:t xml:space="preserve"> Komponentenanordnung</w:t>
      </w:r>
      <w:r w:rsidR="00243934">
        <w:rPr>
          <w:rFonts w:cs="Arial"/>
          <w:sz w:val="20"/>
          <w:szCs w:val="20"/>
        </w:rPr>
        <w:t xml:space="preserve"> erg</w:t>
      </w:r>
      <w:r>
        <w:rPr>
          <w:rFonts w:cs="Arial"/>
          <w:sz w:val="20"/>
          <w:szCs w:val="20"/>
        </w:rPr>
        <w:t>eben</w:t>
      </w:r>
      <w:r w:rsidR="00243934">
        <w:rPr>
          <w:rFonts w:cs="Arial"/>
          <w:sz w:val="20"/>
          <w:szCs w:val="20"/>
        </w:rPr>
        <w:t xml:space="preserve"> sich kompakte </w:t>
      </w:r>
      <w:r>
        <w:rPr>
          <w:rFonts w:cs="Arial"/>
          <w:sz w:val="20"/>
          <w:szCs w:val="20"/>
        </w:rPr>
        <w:t>Gehäuse</w:t>
      </w:r>
      <w:r w:rsidR="00094BAC">
        <w:rPr>
          <w:rFonts w:cs="Arial"/>
          <w:sz w:val="20"/>
          <w:szCs w:val="20"/>
        </w:rPr>
        <w:t>m</w:t>
      </w:r>
      <w:r w:rsidR="00243934">
        <w:rPr>
          <w:rFonts w:cs="Arial"/>
          <w:sz w:val="20"/>
          <w:szCs w:val="20"/>
        </w:rPr>
        <w:t>aße, die eine flexible Aufstellung ermöglichen. Über die ebenfalls integrierte Modbusschnittstelle kann das Gerät</w:t>
      </w:r>
      <w:r w:rsidR="00A86194">
        <w:rPr>
          <w:rFonts w:cs="Arial"/>
          <w:sz w:val="20"/>
          <w:szCs w:val="20"/>
        </w:rPr>
        <w:t xml:space="preserve"> zur zentralen Steuerung</w:t>
      </w:r>
      <w:r w:rsidR="00243934">
        <w:rPr>
          <w:rFonts w:cs="Arial"/>
          <w:sz w:val="20"/>
          <w:szCs w:val="20"/>
        </w:rPr>
        <w:t xml:space="preserve"> auch in eine übergeordnete Gebäudeleittechnik eingebunden werden. </w:t>
      </w:r>
      <w:r w:rsidR="00A86194">
        <w:rPr>
          <w:rFonts w:cs="Arial"/>
          <w:sz w:val="20"/>
          <w:szCs w:val="20"/>
        </w:rPr>
        <w:t xml:space="preserve">Bei hohem </w:t>
      </w:r>
      <w:r w:rsidR="00FB4C0E">
        <w:rPr>
          <w:rFonts w:cs="Arial"/>
          <w:sz w:val="20"/>
          <w:szCs w:val="20"/>
        </w:rPr>
        <w:t>K</w:t>
      </w:r>
      <w:r w:rsidR="00243934">
        <w:rPr>
          <w:rFonts w:cs="Arial"/>
          <w:sz w:val="20"/>
          <w:szCs w:val="20"/>
        </w:rPr>
        <w:t xml:space="preserve">älte- bzw. Wärmebedarf </w:t>
      </w:r>
      <w:r w:rsidR="00A86194">
        <w:rPr>
          <w:rFonts w:cs="Arial"/>
          <w:sz w:val="20"/>
          <w:szCs w:val="20"/>
        </w:rPr>
        <w:t xml:space="preserve">z. B. in größeren Gewerbeimmobilien wie Bürogebäuden oder Hotels lassen sich </w:t>
      </w:r>
      <w:r w:rsidR="00243934">
        <w:rPr>
          <w:rFonts w:cs="Arial"/>
          <w:sz w:val="20"/>
          <w:szCs w:val="20"/>
        </w:rPr>
        <w:t>bis zu 16 Einheiten in einer Master-Slave-Anordnung zu einer Kaskade zusammen</w:t>
      </w:r>
      <w:r w:rsidR="00A86194">
        <w:rPr>
          <w:rFonts w:cs="Arial"/>
          <w:sz w:val="20"/>
          <w:szCs w:val="20"/>
        </w:rPr>
        <w:t>schließen</w:t>
      </w:r>
      <w:r w:rsidR="00243934">
        <w:rPr>
          <w:rFonts w:cs="Arial"/>
          <w:sz w:val="20"/>
          <w:szCs w:val="20"/>
        </w:rPr>
        <w:t>.</w:t>
      </w:r>
      <w:r w:rsidR="00766A64">
        <w:rPr>
          <w:rFonts w:cs="Arial"/>
          <w:sz w:val="20"/>
          <w:szCs w:val="20"/>
        </w:rPr>
        <w:t xml:space="preserve"> Als Zubehör steht unter anderem die neue Hydraulikbox zur Verfügung, die alle wichtigen Komponenten für eine Trennung des primären vom sekundären Kreislauf</w:t>
      </w:r>
      <w:r w:rsidR="00766A64" w:rsidRPr="0004659F">
        <w:rPr>
          <w:rFonts w:cs="Arial"/>
          <w:sz w:val="20"/>
          <w:szCs w:val="20"/>
        </w:rPr>
        <w:t xml:space="preserve"> </w:t>
      </w:r>
      <w:r w:rsidR="00766A64">
        <w:rPr>
          <w:rFonts w:cs="Arial"/>
          <w:sz w:val="20"/>
          <w:szCs w:val="20"/>
        </w:rPr>
        <w:t xml:space="preserve">beinhaltet und so </w:t>
      </w:r>
      <w:r w:rsidR="00BB5C81">
        <w:rPr>
          <w:rFonts w:cs="Arial"/>
          <w:sz w:val="20"/>
          <w:szCs w:val="20"/>
        </w:rPr>
        <w:t>Planung und Montage wesentlich erleichtert.</w:t>
      </w:r>
    </w:p>
    <w:p w14:paraId="22AF570C" w14:textId="05B47E8B" w:rsidR="00667657" w:rsidRDefault="00ED0C00"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 xml:space="preserve"> </w:t>
      </w:r>
      <w:r w:rsidR="00667657" w:rsidRPr="00914F70">
        <w:rPr>
          <w:rFonts w:cs="Arial"/>
          <w:i/>
          <w:sz w:val="20"/>
          <w:szCs w:val="20"/>
        </w:rPr>
        <w:t>(</w:t>
      </w:r>
      <w:r w:rsidR="00AF7AF3">
        <w:rPr>
          <w:rFonts w:cs="Arial"/>
          <w:i/>
          <w:sz w:val="20"/>
          <w:szCs w:val="20"/>
        </w:rPr>
        <w:t>315</w:t>
      </w:r>
      <w:r w:rsidR="00170672">
        <w:rPr>
          <w:rFonts w:cs="Arial"/>
          <w:i/>
          <w:sz w:val="20"/>
          <w:szCs w:val="20"/>
        </w:rPr>
        <w:t xml:space="preserve"> </w:t>
      </w:r>
      <w:r w:rsidR="00667657" w:rsidRPr="00914F70">
        <w:rPr>
          <w:rFonts w:cs="Arial"/>
          <w:i/>
          <w:color w:val="000000" w:themeColor="text1"/>
          <w:sz w:val="20"/>
          <w:szCs w:val="20"/>
        </w:rPr>
        <w:t>Wörter</w:t>
      </w:r>
      <w:r w:rsidR="00667657">
        <w:rPr>
          <w:rFonts w:cs="Arial"/>
          <w:i/>
          <w:color w:val="000000" w:themeColor="text1"/>
          <w:sz w:val="20"/>
          <w:szCs w:val="20"/>
        </w:rPr>
        <w:t xml:space="preserve"> </w:t>
      </w:r>
      <w:r w:rsidR="00667657" w:rsidRPr="00B63822">
        <w:rPr>
          <w:rFonts w:cs="Arial"/>
          <w:i/>
          <w:color w:val="000000" w:themeColor="text1"/>
          <w:sz w:val="20"/>
          <w:szCs w:val="20"/>
        </w:rPr>
        <w:t>/</w:t>
      </w:r>
      <w:r w:rsidR="00667657">
        <w:rPr>
          <w:rFonts w:cs="Arial"/>
          <w:i/>
          <w:color w:val="000000" w:themeColor="text1"/>
          <w:sz w:val="20"/>
          <w:szCs w:val="20"/>
        </w:rPr>
        <w:t xml:space="preserve"> </w:t>
      </w:r>
      <w:r w:rsidR="00541BAD">
        <w:rPr>
          <w:rFonts w:cs="Arial"/>
          <w:i/>
          <w:color w:val="000000" w:themeColor="text1"/>
          <w:sz w:val="20"/>
          <w:szCs w:val="20"/>
        </w:rPr>
        <w:t>2</w:t>
      </w:r>
      <w:r w:rsidR="00170672">
        <w:rPr>
          <w:rFonts w:cs="Arial"/>
          <w:i/>
          <w:color w:val="000000" w:themeColor="text1"/>
          <w:sz w:val="20"/>
          <w:szCs w:val="20"/>
        </w:rPr>
        <w:t>.</w:t>
      </w:r>
      <w:r w:rsidR="00AF7AF3">
        <w:rPr>
          <w:rFonts w:cs="Arial"/>
          <w:i/>
          <w:color w:val="000000" w:themeColor="text1"/>
          <w:sz w:val="20"/>
          <w:szCs w:val="20"/>
        </w:rPr>
        <w:t>421</w:t>
      </w:r>
      <w:r w:rsidR="008D6F92">
        <w:rPr>
          <w:rFonts w:cs="Arial"/>
          <w:i/>
          <w:color w:val="000000" w:themeColor="text1"/>
          <w:sz w:val="20"/>
          <w:szCs w:val="20"/>
        </w:rPr>
        <w:t xml:space="preserve"> </w:t>
      </w:r>
      <w:r w:rsidR="00667657" w:rsidRPr="00B63822">
        <w:rPr>
          <w:rFonts w:cs="Arial"/>
          <w:i/>
          <w:color w:val="000000" w:themeColor="text1"/>
          <w:sz w:val="20"/>
          <w:szCs w:val="20"/>
        </w:rPr>
        <w:t>Zeichen)</w:t>
      </w:r>
    </w:p>
    <w:p w14:paraId="0BE332F5" w14:textId="77777777"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lastRenderedPageBreak/>
        <w:t>Über Kampmann</w:t>
      </w:r>
    </w:p>
    <w:p w14:paraId="26268E30" w14:textId="77777777"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58E142A1" w14:textId="0BE585A5" w:rsidR="005A47FF" w:rsidRPr="003360AA" w:rsidRDefault="005A47FF" w:rsidP="00667657">
      <w:pPr>
        <w:pStyle w:val="Textkrper"/>
        <w:keepNext/>
        <w:suppressAutoHyphens w:val="0"/>
        <w:spacing w:line="360" w:lineRule="auto"/>
        <w:jc w:val="both"/>
        <w:rPr>
          <w:rFonts w:cs="Arial"/>
          <w:color w:val="auto"/>
          <w:sz w:val="20"/>
        </w:rPr>
      </w:pPr>
    </w:p>
    <w:p w14:paraId="2DDFEAA4" w14:textId="4E7E9C1F" w:rsidR="00170672" w:rsidRPr="00E35B62" w:rsidRDefault="00170672" w:rsidP="00667657">
      <w:pPr>
        <w:pStyle w:val="Textkrper"/>
        <w:keepNext/>
        <w:suppressAutoHyphens w:val="0"/>
        <w:spacing w:line="360" w:lineRule="auto"/>
        <w:jc w:val="both"/>
        <w:rPr>
          <w:rFonts w:cs="Arial"/>
          <w:color w:val="auto"/>
          <w:sz w:val="20"/>
        </w:rPr>
      </w:pPr>
      <w:r w:rsidRPr="000B293E">
        <w:rPr>
          <w:rFonts w:cs="Arial"/>
          <w:i/>
          <w:color w:val="auto"/>
          <w:sz w:val="20"/>
        </w:rPr>
        <w:t xml:space="preserve"> </w:t>
      </w:r>
      <w:r w:rsidR="009E7FF4">
        <w:rPr>
          <w:rFonts w:cs="Arial"/>
          <w:i/>
          <w:noProof/>
          <w:color w:val="auto"/>
          <w:sz w:val="20"/>
        </w:rPr>
        <w:drawing>
          <wp:inline distT="0" distB="0" distL="0" distR="0" wp14:anchorId="6704CC3B" wp14:editId="5C3FB239">
            <wp:extent cx="3609975" cy="3865429"/>
            <wp:effectExtent l="0" t="0" r="0" b="1905"/>
            <wp:docPr id="1" name="Grafik 1" descr="Y:\Kampmann\Ka-42-19 PI R32\KaClima_R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Ka-42-19 PI R32\KaClima_R32.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10662" cy="3866165"/>
                    </a:xfrm>
                    <a:prstGeom prst="rect">
                      <a:avLst/>
                    </a:prstGeom>
                    <a:noFill/>
                    <a:ln>
                      <a:noFill/>
                    </a:ln>
                  </pic:spPr>
                </pic:pic>
              </a:graphicData>
            </a:graphic>
          </wp:inline>
        </w:drawing>
      </w:r>
    </w:p>
    <w:p w14:paraId="73AA591E" w14:textId="1953C77F" w:rsidR="002B0F40" w:rsidRPr="002B0F40" w:rsidRDefault="003E6265" w:rsidP="00667657">
      <w:pPr>
        <w:pStyle w:val="Textkrper"/>
        <w:keepNext/>
        <w:suppressAutoHyphens w:val="0"/>
        <w:spacing w:line="360" w:lineRule="auto"/>
        <w:jc w:val="both"/>
        <w:rPr>
          <w:rFonts w:cs="Arial"/>
          <w:color w:val="auto"/>
          <w:sz w:val="20"/>
        </w:rPr>
      </w:pPr>
      <w:r>
        <w:rPr>
          <w:rFonts w:cs="Arial"/>
          <w:color w:val="auto"/>
          <w:sz w:val="20"/>
        </w:rPr>
        <w:t>Zwei Serien mit je s</w:t>
      </w:r>
      <w:r w:rsidR="00E35B62">
        <w:rPr>
          <w:rFonts w:cs="Arial"/>
          <w:color w:val="auto"/>
          <w:sz w:val="20"/>
        </w:rPr>
        <w:t>echs Baugrößen der Kaltwassererzeuger/Wärmepumpen-</w:t>
      </w:r>
      <w:r w:rsidR="00024A75">
        <w:rPr>
          <w:rFonts w:cs="Arial"/>
          <w:color w:val="auto"/>
          <w:sz w:val="20"/>
        </w:rPr>
        <w:t xml:space="preserve">Serie </w:t>
      </w:r>
      <w:r w:rsidR="00E35B62">
        <w:rPr>
          <w:rFonts w:cs="Arial"/>
          <w:color w:val="auto"/>
          <w:sz w:val="20"/>
        </w:rPr>
        <w:t>KaClima von Kampmann sind nun mit dem Käl</w:t>
      </w:r>
      <w:r w:rsidR="008F7465">
        <w:rPr>
          <w:rFonts w:cs="Arial"/>
          <w:color w:val="auto"/>
          <w:sz w:val="20"/>
        </w:rPr>
        <w:t>temittel R32 verfügbar</w:t>
      </w:r>
      <w:r w:rsidR="00EF0CC9">
        <w:rPr>
          <w:rFonts w:cs="Arial"/>
          <w:color w:val="auto"/>
          <w:sz w:val="20"/>
        </w:rPr>
        <w:t>, das sich durch ein</w:t>
      </w:r>
      <w:r w:rsidR="00C24558">
        <w:rPr>
          <w:rFonts w:cs="Arial"/>
          <w:color w:val="auto"/>
          <w:sz w:val="20"/>
        </w:rPr>
        <w:t xml:space="preserve"> geringes relatives Treibhauspotenzial auszeichnet</w:t>
      </w:r>
      <w:r w:rsidR="0084095F">
        <w:rPr>
          <w:rFonts w:cs="Arial"/>
          <w:color w:val="auto"/>
          <w:sz w:val="20"/>
        </w:rPr>
        <w:t>.</w:t>
      </w:r>
    </w:p>
    <w:p w14:paraId="6B49E4CD" w14:textId="77777777"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68FF7F9B" w14:textId="77777777" w:rsidR="00553B13" w:rsidRDefault="00553B13"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4767EFB5" w14:textId="77777777" w:rsidR="00667657" w:rsidRPr="00230DA9" w:rsidRDefault="00667657" w:rsidP="00667657">
      <w:pPr>
        <w:pStyle w:val="Textkrper"/>
        <w:keepNext/>
        <w:suppressAutoHyphens w:val="0"/>
        <w:spacing w:after="0" w:line="360" w:lineRule="auto"/>
        <w:rPr>
          <w:rFonts w:cs="Arial"/>
          <w:sz w:val="20"/>
          <w:szCs w:val="20"/>
          <w:lang w:val="en-US"/>
        </w:rPr>
      </w:pPr>
      <w:r w:rsidRPr="00230DA9">
        <w:rPr>
          <w:rFonts w:cs="Arial"/>
          <w:sz w:val="20"/>
          <w:szCs w:val="20"/>
          <w:lang w:val="en-US"/>
        </w:rPr>
        <w:t>Niels Hackmann</w:t>
      </w:r>
    </w:p>
    <w:p w14:paraId="7963DA4D" w14:textId="77777777" w:rsidR="00667657" w:rsidRPr="00230DA9" w:rsidRDefault="00667657" w:rsidP="00667657">
      <w:pPr>
        <w:pStyle w:val="Textkrper"/>
        <w:keepNext/>
        <w:suppressAutoHyphens w:val="0"/>
        <w:spacing w:after="0" w:line="360" w:lineRule="auto"/>
        <w:rPr>
          <w:rFonts w:cs="Arial"/>
          <w:sz w:val="20"/>
          <w:szCs w:val="20"/>
          <w:lang w:val="en-US"/>
        </w:rPr>
      </w:pPr>
      <w:r w:rsidRPr="00230DA9">
        <w:rPr>
          <w:rFonts w:cs="Arial"/>
          <w:sz w:val="20"/>
          <w:szCs w:val="20"/>
          <w:lang w:val="en-US"/>
        </w:rPr>
        <w:t>Project Manager Customer Strategy</w:t>
      </w:r>
    </w:p>
    <w:p w14:paraId="06BABD3A"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9"/>
      <w:footerReference w:type="default" r:id="rId10"/>
      <w:headerReference w:type="first" r:id="rId11"/>
      <w:footerReference w:type="first" r:id="rId12"/>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351A3" w14:textId="77777777" w:rsidR="00667657" w:rsidRDefault="00667657">
      <w:r>
        <w:separator/>
      </w:r>
    </w:p>
  </w:endnote>
  <w:endnote w:type="continuationSeparator" w:id="0">
    <w:p w14:paraId="1FCABD93" w14:textId="77777777" w:rsidR="00667657" w:rsidRDefault="0066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545B4"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7216"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103959">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103959">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DE2A1" w14:textId="77777777" w:rsidR="00BF4EA8" w:rsidRDefault="00BF4EA8">
    <w:pPr>
      <w:pStyle w:val="Fuzeile"/>
    </w:pPr>
    <w:r>
      <w:rPr>
        <w:noProof/>
      </w:rPr>
      <w:drawing>
        <wp:anchor distT="0" distB="0" distL="114300" distR="117475" simplePos="0" relativeHeight="251661312"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3DA5F" w14:textId="77777777" w:rsidR="00667657" w:rsidRDefault="00667657">
      <w:r>
        <w:separator/>
      </w:r>
    </w:p>
  </w:footnote>
  <w:footnote w:type="continuationSeparator" w:id="0">
    <w:p w14:paraId="541D6190" w14:textId="77777777" w:rsidR="00667657" w:rsidRDefault="00667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657"/>
    <w:rsid w:val="00014F4F"/>
    <w:rsid w:val="00024A75"/>
    <w:rsid w:val="00024C41"/>
    <w:rsid w:val="00032324"/>
    <w:rsid w:val="00037C07"/>
    <w:rsid w:val="0004070B"/>
    <w:rsid w:val="00060076"/>
    <w:rsid w:val="000600EE"/>
    <w:rsid w:val="00063C84"/>
    <w:rsid w:val="000702B2"/>
    <w:rsid w:val="00073177"/>
    <w:rsid w:val="000732D8"/>
    <w:rsid w:val="00076479"/>
    <w:rsid w:val="000847FA"/>
    <w:rsid w:val="00085BF3"/>
    <w:rsid w:val="00085DC5"/>
    <w:rsid w:val="0008654A"/>
    <w:rsid w:val="000916E3"/>
    <w:rsid w:val="00094BAC"/>
    <w:rsid w:val="000A5E4D"/>
    <w:rsid w:val="000A6F98"/>
    <w:rsid w:val="000B293E"/>
    <w:rsid w:val="000B4D7E"/>
    <w:rsid w:val="000C7111"/>
    <w:rsid w:val="000F0FF7"/>
    <w:rsid w:val="00103959"/>
    <w:rsid w:val="0011131F"/>
    <w:rsid w:val="00114AC6"/>
    <w:rsid w:val="001225B7"/>
    <w:rsid w:val="00130367"/>
    <w:rsid w:val="00130694"/>
    <w:rsid w:val="00132F30"/>
    <w:rsid w:val="00143872"/>
    <w:rsid w:val="00144159"/>
    <w:rsid w:val="00145EE5"/>
    <w:rsid w:val="00160FD7"/>
    <w:rsid w:val="001657DD"/>
    <w:rsid w:val="00166A74"/>
    <w:rsid w:val="00170260"/>
    <w:rsid w:val="00170672"/>
    <w:rsid w:val="00175C51"/>
    <w:rsid w:val="00180BDF"/>
    <w:rsid w:val="001813E6"/>
    <w:rsid w:val="0018663F"/>
    <w:rsid w:val="001918C6"/>
    <w:rsid w:val="00196634"/>
    <w:rsid w:val="00196A8D"/>
    <w:rsid w:val="00197D8C"/>
    <w:rsid w:val="001B2DF7"/>
    <w:rsid w:val="001B330E"/>
    <w:rsid w:val="001B4EA1"/>
    <w:rsid w:val="001D6BB3"/>
    <w:rsid w:val="001E41F1"/>
    <w:rsid w:val="001F6556"/>
    <w:rsid w:val="00211E33"/>
    <w:rsid w:val="00224916"/>
    <w:rsid w:val="00230DA9"/>
    <w:rsid w:val="00233D52"/>
    <w:rsid w:val="00234D7B"/>
    <w:rsid w:val="00235F12"/>
    <w:rsid w:val="002403AB"/>
    <w:rsid w:val="00243934"/>
    <w:rsid w:val="00251567"/>
    <w:rsid w:val="00256DEF"/>
    <w:rsid w:val="00257788"/>
    <w:rsid w:val="00274E05"/>
    <w:rsid w:val="0028697E"/>
    <w:rsid w:val="00286ADC"/>
    <w:rsid w:val="00291350"/>
    <w:rsid w:val="00291C1D"/>
    <w:rsid w:val="00292D6D"/>
    <w:rsid w:val="002939A1"/>
    <w:rsid w:val="00293C3B"/>
    <w:rsid w:val="00294E5A"/>
    <w:rsid w:val="002A1C19"/>
    <w:rsid w:val="002B0F40"/>
    <w:rsid w:val="002B3A0A"/>
    <w:rsid w:val="002B52B3"/>
    <w:rsid w:val="002C2012"/>
    <w:rsid w:val="002D0B6F"/>
    <w:rsid w:val="002D3650"/>
    <w:rsid w:val="002D39B6"/>
    <w:rsid w:val="002E01E4"/>
    <w:rsid w:val="002E06B2"/>
    <w:rsid w:val="002E26BE"/>
    <w:rsid w:val="002E4153"/>
    <w:rsid w:val="002E723A"/>
    <w:rsid w:val="002F0EAB"/>
    <w:rsid w:val="002F124D"/>
    <w:rsid w:val="002F5D02"/>
    <w:rsid w:val="00307913"/>
    <w:rsid w:val="00314AE2"/>
    <w:rsid w:val="0032490B"/>
    <w:rsid w:val="0033563C"/>
    <w:rsid w:val="003360AA"/>
    <w:rsid w:val="00337DED"/>
    <w:rsid w:val="00342AFF"/>
    <w:rsid w:val="00345DC6"/>
    <w:rsid w:val="0035179F"/>
    <w:rsid w:val="00351D1F"/>
    <w:rsid w:val="00355788"/>
    <w:rsid w:val="003572B0"/>
    <w:rsid w:val="00357627"/>
    <w:rsid w:val="00366404"/>
    <w:rsid w:val="00366444"/>
    <w:rsid w:val="003729AB"/>
    <w:rsid w:val="00377F7B"/>
    <w:rsid w:val="00381C87"/>
    <w:rsid w:val="003A5E06"/>
    <w:rsid w:val="003B2F3C"/>
    <w:rsid w:val="003B5DC1"/>
    <w:rsid w:val="003B6F1D"/>
    <w:rsid w:val="003C2130"/>
    <w:rsid w:val="003C607C"/>
    <w:rsid w:val="003C7AD1"/>
    <w:rsid w:val="003D5A54"/>
    <w:rsid w:val="003D5B22"/>
    <w:rsid w:val="003E17D1"/>
    <w:rsid w:val="003E6265"/>
    <w:rsid w:val="003E7294"/>
    <w:rsid w:val="003F506E"/>
    <w:rsid w:val="00400E9F"/>
    <w:rsid w:val="00421C35"/>
    <w:rsid w:val="00423429"/>
    <w:rsid w:val="00445D1F"/>
    <w:rsid w:val="004553D4"/>
    <w:rsid w:val="0046047C"/>
    <w:rsid w:val="00475FC1"/>
    <w:rsid w:val="00484951"/>
    <w:rsid w:val="00490272"/>
    <w:rsid w:val="00493B99"/>
    <w:rsid w:val="00495FBE"/>
    <w:rsid w:val="004A429A"/>
    <w:rsid w:val="004A68F4"/>
    <w:rsid w:val="004B36B4"/>
    <w:rsid w:val="004C0289"/>
    <w:rsid w:val="004C26CE"/>
    <w:rsid w:val="004C372F"/>
    <w:rsid w:val="004D33A0"/>
    <w:rsid w:val="004D47B7"/>
    <w:rsid w:val="004E4F87"/>
    <w:rsid w:val="004F1873"/>
    <w:rsid w:val="004F6E73"/>
    <w:rsid w:val="004F7B00"/>
    <w:rsid w:val="00500DD0"/>
    <w:rsid w:val="00503477"/>
    <w:rsid w:val="005051B6"/>
    <w:rsid w:val="0051347F"/>
    <w:rsid w:val="00517913"/>
    <w:rsid w:val="005253DA"/>
    <w:rsid w:val="00525FC7"/>
    <w:rsid w:val="005262E0"/>
    <w:rsid w:val="00531873"/>
    <w:rsid w:val="00541BAD"/>
    <w:rsid w:val="00544978"/>
    <w:rsid w:val="00550EE5"/>
    <w:rsid w:val="00552E12"/>
    <w:rsid w:val="00553B13"/>
    <w:rsid w:val="005611AE"/>
    <w:rsid w:val="0056778C"/>
    <w:rsid w:val="00571A9A"/>
    <w:rsid w:val="00573B04"/>
    <w:rsid w:val="0058075D"/>
    <w:rsid w:val="00584417"/>
    <w:rsid w:val="005856E5"/>
    <w:rsid w:val="005858AB"/>
    <w:rsid w:val="005909D5"/>
    <w:rsid w:val="005918A0"/>
    <w:rsid w:val="00596FAB"/>
    <w:rsid w:val="005A47FF"/>
    <w:rsid w:val="005B416D"/>
    <w:rsid w:val="005C4B74"/>
    <w:rsid w:val="005D20CB"/>
    <w:rsid w:val="005E7E4B"/>
    <w:rsid w:val="005F1002"/>
    <w:rsid w:val="005F5864"/>
    <w:rsid w:val="00601B7D"/>
    <w:rsid w:val="0060721A"/>
    <w:rsid w:val="00611894"/>
    <w:rsid w:val="006139A1"/>
    <w:rsid w:val="00616D53"/>
    <w:rsid w:val="00617F38"/>
    <w:rsid w:val="006224FD"/>
    <w:rsid w:val="00622B44"/>
    <w:rsid w:val="00632372"/>
    <w:rsid w:val="00637F9B"/>
    <w:rsid w:val="006467E3"/>
    <w:rsid w:val="00647321"/>
    <w:rsid w:val="006474B8"/>
    <w:rsid w:val="00653741"/>
    <w:rsid w:val="00653AC1"/>
    <w:rsid w:val="006556E7"/>
    <w:rsid w:val="0065790A"/>
    <w:rsid w:val="00667657"/>
    <w:rsid w:val="00667A2D"/>
    <w:rsid w:val="00671B1A"/>
    <w:rsid w:val="00672B0C"/>
    <w:rsid w:val="00676D96"/>
    <w:rsid w:val="00680F93"/>
    <w:rsid w:val="00686DCE"/>
    <w:rsid w:val="00694CDD"/>
    <w:rsid w:val="006A58F2"/>
    <w:rsid w:val="006D61D2"/>
    <w:rsid w:val="006E09F5"/>
    <w:rsid w:val="006E14DD"/>
    <w:rsid w:val="006E1547"/>
    <w:rsid w:val="006E5DF6"/>
    <w:rsid w:val="006E758C"/>
    <w:rsid w:val="006F0D4A"/>
    <w:rsid w:val="006F2406"/>
    <w:rsid w:val="007115A7"/>
    <w:rsid w:val="00714D89"/>
    <w:rsid w:val="00734360"/>
    <w:rsid w:val="00734FF2"/>
    <w:rsid w:val="007373BD"/>
    <w:rsid w:val="007418A3"/>
    <w:rsid w:val="00741B5F"/>
    <w:rsid w:val="00745029"/>
    <w:rsid w:val="00745ADE"/>
    <w:rsid w:val="007558F0"/>
    <w:rsid w:val="00766A64"/>
    <w:rsid w:val="007701B9"/>
    <w:rsid w:val="00770F9E"/>
    <w:rsid w:val="00780F50"/>
    <w:rsid w:val="00781B89"/>
    <w:rsid w:val="007835A3"/>
    <w:rsid w:val="00790ACA"/>
    <w:rsid w:val="007967C9"/>
    <w:rsid w:val="007A05A0"/>
    <w:rsid w:val="007A1617"/>
    <w:rsid w:val="007A2644"/>
    <w:rsid w:val="007A6EC1"/>
    <w:rsid w:val="007B08E0"/>
    <w:rsid w:val="007B0C40"/>
    <w:rsid w:val="007C039F"/>
    <w:rsid w:val="007D384F"/>
    <w:rsid w:val="007D641B"/>
    <w:rsid w:val="007E0BE2"/>
    <w:rsid w:val="007F14F1"/>
    <w:rsid w:val="007F2545"/>
    <w:rsid w:val="007F37E7"/>
    <w:rsid w:val="007F58D8"/>
    <w:rsid w:val="007F6E41"/>
    <w:rsid w:val="00815CD8"/>
    <w:rsid w:val="0081662C"/>
    <w:rsid w:val="00824366"/>
    <w:rsid w:val="008265C2"/>
    <w:rsid w:val="00826CA3"/>
    <w:rsid w:val="00827C26"/>
    <w:rsid w:val="00834E55"/>
    <w:rsid w:val="00835138"/>
    <w:rsid w:val="0083561A"/>
    <w:rsid w:val="0084095F"/>
    <w:rsid w:val="00853738"/>
    <w:rsid w:val="00861D7E"/>
    <w:rsid w:val="00866672"/>
    <w:rsid w:val="00871F28"/>
    <w:rsid w:val="00872B62"/>
    <w:rsid w:val="008731F4"/>
    <w:rsid w:val="00874849"/>
    <w:rsid w:val="00876A92"/>
    <w:rsid w:val="00880285"/>
    <w:rsid w:val="008811C9"/>
    <w:rsid w:val="008827A7"/>
    <w:rsid w:val="00882DBD"/>
    <w:rsid w:val="008919C0"/>
    <w:rsid w:val="00892EDD"/>
    <w:rsid w:val="008A56EB"/>
    <w:rsid w:val="008A6EA8"/>
    <w:rsid w:val="008B0FD2"/>
    <w:rsid w:val="008D4774"/>
    <w:rsid w:val="008D69F8"/>
    <w:rsid w:val="008D6F92"/>
    <w:rsid w:val="008D7537"/>
    <w:rsid w:val="008E27B9"/>
    <w:rsid w:val="008E5368"/>
    <w:rsid w:val="008E5DF5"/>
    <w:rsid w:val="008F7465"/>
    <w:rsid w:val="00900947"/>
    <w:rsid w:val="0090286E"/>
    <w:rsid w:val="009037BA"/>
    <w:rsid w:val="00905ECE"/>
    <w:rsid w:val="0091057A"/>
    <w:rsid w:val="00911B82"/>
    <w:rsid w:val="00920F20"/>
    <w:rsid w:val="00923815"/>
    <w:rsid w:val="00925B96"/>
    <w:rsid w:val="009270F3"/>
    <w:rsid w:val="00930E71"/>
    <w:rsid w:val="00933493"/>
    <w:rsid w:val="0093478A"/>
    <w:rsid w:val="0094262B"/>
    <w:rsid w:val="0094480E"/>
    <w:rsid w:val="009466B2"/>
    <w:rsid w:val="009556D3"/>
    <w:rsid w:val="00962C43"/>
    <w:rsid w:val="009907FA"/>
    <w:rsid w:val="009929B5"/>
    <w:rsid w:val="009A2698"/>
    <w:rsid w:val="009A550E"/>
    <w:rsid w:val="009A7C23"/>
    <w:rsid w:val="009B335F"/>
    <w:rsid w:val="009C3BB3"/>
    <w:rsid w:val="009C494E"/>
    <w:rsid w:val="009C5E2D"/>
    <w:rsid w:val="009C71AB"/>
    <w:rsid w:val="009D168F"/>
    <w:rsid w:val="009E2195"/>
    <w:rsid w:val="009E31C7"/>
    <w:rsid w:val="009E70BB"/>
    <w:rsid w:val="009E7FF4"/>
    <w:rsid w:val="009F0EF8"/>
    <w:rsid w:val="009F3C4D"/>
    <w:rsid w:val="009F5406"/>
    <w:rsid w:val="00A01102"/>
    <w:rsid w:val="00A04400"/>
    <w:rsid w:val="00A050F2"/>
    <w:rsid w:val="00A10DD9"/>
    <w:rsid w:val="00A12087"/>
    <w:rsid w:val="00A12E4A"/>
    <w:rsid w:val="00A17127"/>
    <w:rsid w:val="00A24BD5"/>
    <w:rsid w:val="00A25101"/>
    <w:rsid w:val="00A30355"/>
    <w:rsid w:val="00A57F43"/>
    <w:rsid w:val="00A613D1"/>
    <w:rsid w:val="00A64A3A"/>
    <w:rsid w:val="00A676BC"/>
    <w:rsid w:val="00A831EB"/>
    <w:rsid w:val="00A86194"/>
    <w:rsid w:val="00A94E76"/>
    <w:rsid w:val="00A9658D"/>
    <w:rsid w:val="00AB27AD"/>
    <w:rsid w:val="00AC3EB3"/>
    <w:rsid w:val="00AD27DD"/>
    <w:rsid w:val="00AD5193"/>
    <w:rsid w:val="00AE2509"/>
    <w:rsid w:val="00AF01B2"/>
    <w:rsid w:val="00AF7AF3"/>
    <w:rsid w:val="00B012EB"/>
    <w:rsid w:val="00B04A23"/>
    <w:rsid w:val="00B143C0"/>
    <w:rsid w:val="00B171DA"/>
    <w:rsid w:val="00B342E8"/>
    <w:rsid w:val="00B349A7"/>
    <w:rsid w:val="00B52B51"/>
    <w:rsid w:val="00B55924"/>
    <w:rsid w:val="00B713F5"/>
    <w:rsid w:val="00B728BF"/>
    <w:rsid w:val="00BA4AA7"/>
    <w:rsid w:val="00BB5C81"/>
    <w:rsid w:val="00BB775C"/>
    <w:rsid w:val="00BC1BED"/>
    <w:rsid w:val="00BE5EE7"/>
    <w:rsid w:val="00BF1D5C"/>
    <w:rsid w:val="00BF4EA8"/>
    <w:rsid w:val="00BF5905"/>
    <w:rsid w:val="00BF7241"/>
    <w:rsid w:val="00C213A2"/>
    <w:rsid w:val="00C2204E"/>
    <w:rsid w:val="00C24558"/>
    <w:rsid w:val="00C266C8"/>
    <w:rsid w:val="00C27E2B"/>
    <w:rsid w:val="00C41D57"/>
    <w:rsid w:val="00C4473F"/>
    <w:rsid w:val="00C4729E"/>
    <w:rsid w:val="00C519C6"/>
    <w:rsid w:val="00C52E1B"/>
    <w:rsid w:val="00C60C7E"/>
    <w:rsid w:val="00C618D3"/>
    <w:rsid w:val="00C62A3D"/>
    <w:rsid w:val="00C634FA"/>
    <w:rsid w:val="00C63E39"/>
    <w:rsid w:val="00C7508E"/>
    <w:rsid w:val="00C76072"/>
    <w:rsid w:val="00C81107"/>
    <w:rsid w:val="00C82BBE"/>
    <w:rsid w:val="00C84DA0"/>
    <w:rsid w:val="00C90D32"/>
    <w:rsid w:val="00C92854"/>
    <w:rsid w:val="00C9519B"/>
    <w:rsid w:val="00C96009"/>
    <w:rsid w:val="00CA08B6"/>
    <w:rsid w:val="00CA1E58"/>
    <w:rsid w:val="00CB44E0"/>
    <w:rsid w:val="00CB7688"/>
    <w:rsid w:val="00CC3730"/>
    <w:rsid w:val="00CC3779"/>
    <w:rsid w:val="00CD2207"/>
    <w:rsid w:val="00CF229A"/>
    <w:rsid w:val="00CF746A"/>
    <w:rsid w:val="00D01D08"/>
    <w:rsid w:val="00D0323F"/>
    <w:rsid w:val="00D05C00"/>
    <w:rsid w:val="00D06E57"/>
    <w:rsid w:val="00D101F5"/>
    <w:rsid w:val="00D13EFC"/>
    <w:rsid w:val="00D16783"/>
    <w:rsid w:val="00D20055"/>
    <w:rsid w:val="00D20105"/>
    <w:rsid w:val="00D2409B"/>
    <w:rsid w:val="00D30B88"/>
    <w:rsid w:val="00D311F8"/>
    <w:rsid w:val="00D34EAF"/>
    <w:rsid w:val="00D50BFC"/>
    <w:rsid w:val="00D82337"/>
    <w:rsid w:val="00D844D2"/>
    <w:rsid w:val="00D90014"/>
    <w:rsid w:val="00D90E9F"/>
    <w:rsid w:val="00DA0193"/>
    <w:rsid w:val="00DA4251"/>
    <w:rsid w:val="00DA6B97"/>
    <w:rsid w:val="00DB0503"/>
    <w:rsid w:val="00DB6AB7"/>
    <w:rsid w:val="00DC7EC3"/>
    <w:rsid w:val="00DD4C0D"/>
    <w:rsid w:val="00DF4E37"/>
    <w:rsid w:val="00E00FFF"/>
    <w:rsid w:val="00E01C25"/>
    <w:rsid w:val="00E02027"/>
    <w:rsid w:val="00E10EBE"/>
    <w:rsid w:val="00E13A3A"/>
    <w:rsid w:val="00E208FD"/>
    <w:rsid w:val="00E2124F"/>
    <w:rsid w:val="00E21559"/>
    <w:rsid w:val="00E263C9"/>
    <w:rsid w:val="00E35B62"/>
    <w:rsid w:val="00E42768"/>
    <w:rsid w:val="00E437EB"/>
    <w:rsid w:val="00E453A5"/>
    <w:rsid w:val="00E50138"/>
    <w:rsid w:val="00E54AA0"/>
    <w:rsid w:val="00E54ED2"/>
    <w:rsid w:val="00E607B3"/>
    <w:rsid w:val="00E71FE8"/>
    <w:rsid w:val="00E7406A"/>
    <w:rsid w:val="00E743F0"/>
    <w:rsid w:val="00E81CF0"/>
    <w:rsid w:val="00E83550"/>
    <w:rsid w:val="00E87FC1"/>
    <w:rsid w:val="00E9314A"/>
    <w:rsid w:val="00EA592D"/>
    <w:rsid w:val="00EB4379"/>
    <w:rsid w:val="00EB4B7C"/>
    <w:rsid w:val="00EB77B2"/>
    <w:rsid w:val="00EC0989"/>
    <w:rsid w:val="00EC1CBB"/>
    <w:rsid w:val="00EC4602"/>
    <w:rsid w:val="00ED0C00"/>
    <w:rsid w:val="00ED0FBE"/>
    <w:rsid w:val="00ED208A"/>
    <w:rsid w:val="00ED32A9"/>
    <w:rsid w:val="00ED4837"/>
    <w:rsid w:val="00EF0CC9"/>
    <w:rsid w:val="00F019D8"/>
    <w:rsid w:val="00F01A16"/>
    <w:rsid w:val="00F02FEC"/>
    <w:rsid w:val="00F36B1F"/>
    <w:rsid w:val="00F52499"/>
    <w:rsid w:val="00F54C49"/>
    <w:rsid w:val="00F56B9B"/>
    <w:rsid w:val="00F61DBE"/>
    <w:rsid w:val="00F632CE"/>
    <w:rsid w:val="00F63C64"/>
    <w:rsid w:val="00F66467"/>
    <w:rsid w:val="00F708EE"/>
    <w:rsid w:val="00F7714B"/>
    <w:rsid w:val="00F82809"/>
    <w:rsid w:val="00F957B0"/>
    <w:rsid w:val="00FA5AAF"/>
    <w:rsid w:val="00FB2AB2"/>
    <w:rsid w:val="00FB4C0E"/>
    <w:rsid w:val="00FB5AA7"/>
    <w:rsid w:val="00FB76AC"/>
    <w:rsid w:val="00FC2336"/>
    <w:rsid w:val="00FC7006"/>
    <w:rsid w:val="00FC78CC"/>
    <w:rsid w:val="00FD1388"/>
    <w:rsid w:val="00FD479C"/>
    <w:rsid w:val="00FE2BB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678A9D7C"/>
  <w15:docId w15:val="{03006A35-70FE-453C-BD16-DF5091AA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164D-8563-4EC4-A59C-B07007296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Miller, Irene</cp:lastModifiedBy>
  <cp:revision>9</cp:revision>
  <cp:lastPrinted>2019-09-18T11:41:00Z</cp:lastPrinted>
  <dcterms:created xsi:type="dcterms:W3CDTF">2019-09-23T14:45:00Z</dcterms:created>
  <dcterms:modified xsi:type="dcterms:W3CDTF">2020-01-22T10:38:00Z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